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B365F7">
        <w:rPr>
          <w:spacing w:val="1"/>
          <w:sz w:val="24"/>
        </w:rPr>
        <w:t>автомобиль ГАЗ-330232 грузовой, с бортовой платформой</w:t>
      </w:r>
      <w:r w:rsidR="002A2952">
        <w:rPr>
          <w:spacing w:val="1"/>
          <w:sz w:val="24"/>
        </w:rPr>
        <w:t xml:space="preserve">, инвентарный № </w:t>
      </w:r>
      <w:r w:rsidR="00B365F7">
        <w:rPr>
          <w:spacing w:val="1"/>
          <w:sz w:val="24"/>
        </w:rPr>
        <w:t>19147</w:t>
      </w:r>
      <w:r w:rsidR="002A2952">
        <w:rPr>
          <w:spacing w:val="1"/>
          <w:sz w:val="24"/>
        </w:rPr>
        <w:t>,</w:t>
      </w:r>
      <w:r w:rsidR="002A2952" w:rsidRPr="00A537BD">
        <w:rPr>
          <w:sz w:val="24"/>
        </w:rPr>
        <w:t xml:space="preserve"> </w:t>
      </w:r>
    </w:p>
    <w:p w:rsidR="002A2952" w:rsidRDefault="002A2952" w:rsidP="002A2952">
      <w:pPr>
        <w:tabs>
          <w:tab w:val="left" w:pos="1080"/>
        </w:tabs>
        <w:suppressAutoHyphens/>
        <w:jc w:val="both"/>
        <w:rPr>
          <w:sz w:val="24"/>
          <w:szCs w:val="24"/>
        </w:rPr>
      </w:pPr>
      <w:r w:rsidRPr="00A537BD">
        <w:rPr>
          <w:sz w:val="24"/>
        </w:rPr>
        <w:t>марка, модель</w:t>
      </w:r>
      <w:r>
        <w:rPr>
          <w:sz w:val="24"/>
        </w:rPr>
        <w:t xml:space="preserve"> ТС:</w:t>
      </w:r>
      <w:r w:rsidRPr="00A537BD">
        <w:rPr>
          <w:sz w:val="24"/>
        </w:rPr>
        <w:t xml:space="preserve">  </w:t>
      </w:r>
      <w:r w:rsidR="00B365F7" w:rsidRPr="00B365F7">
        <w:rPr>
          <w:color w:val="000000"/>
          <w:sz w:val="24"/>
          <w:szCs w:val="24"/>
          <w:shd w:val="clear" w:color="auto" w:fill="FFFFFF"/>
          <w:lang w:eastAsia="ar-SA"/>
        </w:rPr>
        <w:t>ГАЗ-330232</w:t>
      </w:r>
      <w:r w:rsidRPr="00A537BD">
        <w:rPr>
          <w:sz w:val="24"/>
          <w:szCs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B365F7" w:rsidRPr="00B365F7">
        <w:rPr>
          <w:sz w:val="24"/>
          <w:szCs w:val="24"/>
        </w:rPr>
        <w:t>грузовой, с бортовой платформой</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B365F7">
        <w:rPr>
          <w:sz w:val="24"/>
          <w:szCs w:val="24"/>
        </w:rPr>
        <w:t>В</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Pr="00105995">
        <w:rPr>
          <w:sz w:val="24"/>
          <w:szCs w:val="24"/>
        </w:rPr>
        <w:t>201</w:t>
      </w:r>
      <w:r w:rsidR="00B365F7">
        <w:rPr>
          <w:sz w:val="24"/>
          <w:szCs w:val="24"/>
        </w:rPr>
        <w:t>2</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 Х</w:t>
      </w:r>
      <w:r w:rsidR="00B365F7">
        <w:rPr>
          <w:sz w:val="24"/>
          <w:szCs w:val="24"/>
        </w:rPr>
        <w:t>96330232С0772510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B365F7">
        <w:rPr>
          <w:sz w:val="24"/>
          <w:szCs w:val="24"/>
          <w:lang w:val="en-US"/>
        </w:rPr>
        <w:t>ISF</w:t>
      </w:r>
      <w:r w:rsidR="00B365F7" w:rsidRPr="00D91349">
        <w:rPr>
          <w:sz w:val="24"/>
          <w:szCs w:val="24"/>
        </w:rPr>
        <w:t>2.8</w:t>
      </w:r>
      <w:r w:rsidR="00B365F7">
        <w:rPr>
          <w:sz w:val="24"/>
          <w:szCs w:val="24"/>
          <w:lang w:val="en-US"/>
        </w:rPr>
        <w:t>s</w:t>
      </w:r>
      <w:r w:rsidR="00B365F7" w:rsidRPr="00D91349">
        <w:rPr>
          <w:sz w:val="24"/>
          <w:szCs w:val="24"/>
        </w:rPr>
        <w:t>3129</w:t>
      </w:r>
      <w:r w:rsidR="00B365F7">
        <w:rPr>
          <w:sz w:val="24"/>
          <w:szCs w:val="24"/>
          <w:lang w:val="en-US"/>
        </w:rPr>
        <w:t>T</w:t>
      </w:r>
      <w:r w:rsidR="00C65E0E" w:rsidRPr="00D91349">
        <w:rPr>
          <w:sz w:val="24"/>
          <w:szCs w:val="24"/>
        </w:rPr>
        <w:t xml:space="preserve"> 89549948</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Pr>
          <w:sz w:val="24"/>
          <w:szCs w:val="24"/>
        </w:rPr>
        <w:t>отсутствует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C65E0E">
        <w:rPr>
          <w:sz w:val="24"/>
        </w:rPr>
        <w:t>330230С0149017</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белый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мощность двигателя, л.с. (кВт) – </w:t>
      </w:r>
      <w:r>
        <w:rPr>
          <w:sz w:val="24"/>
          <w:szCs w:val="24"/>
        </w:rPr>
        <w:t>1</w:t>
      </w:r>
      <w:r w:rsidR="00C65E0E">
        <w:rPr>
          <w:sz w:val="24"/>
          <w:szCs w:val="24"/>
        </w:rPr>
        <w:t>2</w:t>
      </w:r>
      <w:r>
        <w:rPr>
          <w:sz w:val="24"/>
          <w:szCs w:val="24"/>
        </w:rPr>
        <w:t>0 л.с (</w:t>
      </w:r>
      <w:r w:rsidR="00C65E0E">
        <w:rPr>
          <w:sz w:val="24"/>
          <w:szCs w:val="24"/>
        </w:rPr>
        <w:t>88,3</w:t>
      </w:r>
      <w:r>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C65E0E">
        <w:rPr>
          <w:sz w:val="24"/>
          <w:szCs w:val="24"/>
        </w:rPr>
        <w:t>2781</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Pr>
          <w:sz w:val="24"/>
          <w:szCs w:val="24"/>
        </w:rPr>
        <w:t>дизельный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C65E0E">
        <w:rPr>
          <w:sz w:val="24"/>
          <w:szCs w:val="24"/>
        </w:rPr>
        <w:t>3500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C65E0E">
        <w:rPr>
          <w:sz w:val="24"/>
          <w:szCs w:val="24"/>
        </w:rPr>
        <w:t>2180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ООО «</w:t>
      </w:r>
      <w:r w:rsidR="00C65E0E">
        <w:rPr>
          <w:sz w:val="24"/>
          <w:szCs w:val="24"/>
        </w:rPr>
        <w:t>Автомобильный завод ГАЗ</w:t>
      </w:r>
      <w:r>
        <w:rPr>
          <w:sz w:val="24"/>
          <w:szCs w:val="24"/>
        </w:rPr>
        <w:t>»</w:t>
      </w:r>
      <w:r w:rsidR="00C65E0E">
        <w:rPr>
          <w:sz w:val="24"/>
          <w:szCs w:val="24"/>
        </w:rPr>
        <w:t xml:space="preserve"> 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Pr>
          <w:sz w:val="24"/>
          <w:szCs w:val="24"/>
        </w:rPr>
        <w:t>52 Н</w:t>
      </w:r>
      <w:r w:rsidR="00C65E0E">
        <w:rPr>
          <w:sz w:val="24"/>
          <w:szCs w:val="24"/>
        </w:rPr>
        <w:t>Н</w:t>
      </w:r>
      <w:r w:rsidRPr="00A537BD">
        <w:rPr>
          <w:sz w:val="24"/>
          <w:szCs w:val="24"/>
        </w:rPr>
        <w:t xml:space="preserve"> </w:t>
      </w:r>
      <w:r w:rsidR="00C65E0E">
        <w:rPr>
          <w:sz w:val="24"/>
          <w:szCs w:val="24"/>
        </w:rPr>
        <w:t>991143</w:t>
      </w:r>
      <w:r w:rsidRPr="00A537BD">
        <w:rPr>
          <w:sz w:val="24"/>
          <w:szCs w:val="24"/>
        </w:rPr>
        <w:t xml:space="preserve">, выдан </w:t>
      </w:r>
      <w:r w:rsidR="00C65E0E">
        <w:rPr>
          <w:sz w:val="24"/>
          <w:szCs w:val="24"/>
        </w:rPr>
        <w:t>17.09.2012</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C65E0E">
        <w:rPr>
          <w:rFonts w:cs="Arial"/>
          <w:color w:val="000000"/>
          <w:sz w:val="24"/>
          <w:szCs w:val="24"/>
          <w:shd w:val="clear" w:color="auto" w:fill="FFFFFF"/>
          <w:lang w:eastAsia="ar-SA"/>
        </w:rPr>
        <w:t>ХХ</w:t>
      </w:r>
      <w:r>
        <w:rPr>
          <w:rFonts w:cs="Arial"/>
          <w:color w:val="000000"/>
          <w:sz w:val="24"/>
          <w:szCs w:val="24"/>
          <w:shd w:val="clear" w:color="auto" w:fill="FFFFFF"/>
          <w:lang w:eastAsia="ar-SA"/>
        </w:rPr>
        <w:t xml:space="preserve"> </w:t>
      </w:r>
      <w:r w:rsidR="00C65E0E">
        <w:rPr>
          <w:rFonts w:cs="Arial"/>
          <w:color w:val="000000"/>
          <w:sz w:val="24"/>
          <w:szCs w:val="24"/>
          <w:shd w:val="clear" w:color="auto" w:fill="FFFFFF"/>
          <w:lang w:eastAsia="ar-SA"/>
        </w:rPr>
        <w:t>478212</w:t>
      </w:r>
      <w:r w:rsidRPr="00A537BD">
        <w:rPr>
          <w:sz w:val="24"/>
        </w:rPr>
        <w:t xml:space="preserve">, выдано </w:t>
      </w:r>
      <w:r w:rsidR="00C65E0E">
        <w:rPr>
          <w:sz w:val="24"/>
        </w:rPr>
        <w:t>23.10.2012</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C65E0E">
        <w:rPr>
          <w:sz w:val="24"/>
        </w:rPr>
        <w:t>У 161 КМ</w:t>
      </w:r>
      <w:r w:rsidRPr="00011489">
        <w:rPr>
          <w:sz w:val="24"/>
        </w:rPr>
        <w:t xml:space="preserve"> </w:t>
      </w:r>
      <w:r>
        <w:rPr>
          <w:sz w:val="24"/>
        </w:rPr>
        <w:t>1</w:t>
      </w:r>
      <w:r w:rsidRPr="00011489">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сумме </w:t>
      </w:r>
      <w:r w:rsidR="007979CE">
        <w:rPr>
          <w:sz w:val="24"/>
          <w:szCs w:val="24"/>
        </w:rPr>
        <w:t>39 760</w:t>
      </w:r>
      <w:r w:rsidR="00C52057" w:rsidRPr="00680391">
        <w:rPr>
          <w:sz w:val="24"/>
          <w:szCs w:val="24"/>
        </w:rPr>
        <w:t xml:space="preserve"> (</w:t>
      </w:r>
      <w:r w:rsidR="007979CE">
        <w:rPr>
          <w:sz w:val="24"/>
          <w:szCs w:val="24"/>
        </w:rPr>
        <w:t>тридцать</w:t>
      </w:r>
      <w:r w:rsidR="00C65E0E" w:rsidRPr="00680391">
        <w:rPr>
          <w:sz w:val="24"/>
          <w:szCs w:val="24"/>
        </w:rPr>
        <w:t xml:space="preserve"> девять тысяч </w:t>
      </w:r>
      <w:r w:rsidR="005D4E79" w:rsidRPr="00680391">
        <w:rPr>
          <w:sz w:val="24"/>
          <w:szCs w:val="24"/>
        </w:rPr>
        <w:t>семьсот</w:t>
      </w:r>
      <w:r w:rsidR="007979CE">
        <w:rPr>
          <w:sz w:val="24"/>
          <w:szCs w:val="24"/>
        </w:rPr>
        <w:t xml:space="preserve"> шестьдесят</w:t>
      </w:r>
      <w:r w:rsidR="00C52057" w:rsidRPr="00680391">
        <w:rPr>
          <w:sz w:val="24"/>
          <w:szCs w:val="24"/>
        </w:rPr>
        <w:t>)</w:t>
      </w:r>
      <w:r w:rsidRPr="00680391">
        <w:rPr>
          <w:i/>
          <w:sz w:val="24"/>
          <w:szCs w:val="24"/>
        </w:rPr>
        <w:t xml:space="preserve"> </w:t>
      </w:r>
      <w:r w:rsidRPr="00680391">
        <w:rPr>
          <w:sz w:val="24"/>
          <w:szCs w:val="24"/>
        </w:rPr>
        <w:t>рублей,</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w:t>
      </w:r>
      <w:bookmarkStart w:id="1" w:name="_GoBack"/>
      <w:bookmarkEnd w:id="1"/>
      <w:r w:rsidRPr="008F189C">
        <w:rPr>
          <w:sz w:val="24"/>
          <w:szCs w:val="24"/>
        </w:rPr>
        <w:t>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7841A7" w:rsidRPr="00680391">
        <w:rPr>
          <w:bCs/>
          <w:sz w:val="24"/>
          <w:szCs w:val="24"/>
        </w:rPr>
        <w:t xml:space="preserve">г. Красноярск, </w:t>
      </w:r>
      <w:r w:rsidR="00EF2BD8" w:rsidRPr="00680391">
        <w:rPr>
          <w:bCs/>
          <w:sz w:val="24"/>
          <w:szCs w:val="24"/>
        </w:rPr>
        <w:t xml:space="preserve">ул. </w:t>
      </w:r>
      <w:r w:rsidR="00C65E0E" w:rsidRPr="00680391">
        <w:rPr>
          <w:bCs/>
          <w:sz w:val="24"/>
          <w:szCs w:val="24"/>
        </w:rPr>
        <w:t>Прибойная, 30</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lastRenderedPageBreak/>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C03961" w:rsidRPr="0065699A" w:rsidRDefault="00C03961" w:rsidP="00C03961">
      <w:pPr>
        <w:suppressAutoHyphens/>
        <w:snapToGrid w:val="0"/>
        <w:ind w:firstLine="709"/>
        <w:jc w:val="both"/>
        <w:rPr>
          <w:sz w:val="24"/>
          <w:szCs w:val="24"/>
        </w:rPr>
      </w:pPr>
      <w:r w:rsidRPr="0065699A">
        <w:rPr>
          <w:sz w:val="24"/>
          <w:szCs w:val="24"/>
        </w:rPr>
        <w:t>5.1. 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lastRenderedPageBreak/>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Pr="008B15C4" w:rsidRDefault="00C03961" w:rsidP="00C03961">
      <w:pPr>
        <w:ind w:firstLine="567"/>
        <w:jc w:val="both"/>
        <w:rPr>
          <w:sz w:val="24"/>
          <w:szCs w:val="24"/>
        </w:rPr>
      </w:pPr>
    </w:p>
    <w:p w:rsidR="00C03961" w:rsidRPr="008B15C4" w:rsidRDefault="00C03961" w:rsidP="00C03961">
      <w:pPr>
        <w:ind w:firstLine="567"/>
        <w:jc w:val="center"/>
        <w:rPr>
          <w:b/>
          <w:sz w:val="24"/>
          <w:szCs w:val="24"/>
        </w:rPr>
      </w:pPr>
      <w:r w:rsidRPr="008B15C4">
        <w:rPr>
          <w:b/>
          <w:sz w:val="24"/>
          <w:szCs w:val="24"/>
        </w:rPr>
        <w:t>7.Заверения об обстоятельствах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7.1. Каждая Сторона заверяет и гарантирует другой Стороне, что:</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8B15C4">
        <w:rPr>
          <w:i/>
          <w:sz w:val="24"/>
          <w:szCs w:val="24"/>
          <w:lang w:bidi="ru-RU"/>
        </w:rPr>
        <w:t>)</w:t>
      </w:r>
      <w:r w:rsidRPr="008B15C4">
        <w:rPr>
          <w:sz w:val="24"/>
          <w:szCs w:val="24"/>
          <w:lang w:bidi="ru-RU"/>
        </w:rPr>
        <w:t>]</w:t>
      </w:r>
      <w:r w:rsidRPr="008B15C4">
        <w:rPr>
          <w:sz w:val="24"/>
          <w:szCs w:val="24"/>
          <w:vertAlign w:val="superscript"/>
          <w:lang w:bidi="ru-RU"/>
        </w:rPr>
        <w:footnoteReference w:id="2"/>
      </w:r>
      <w:r w:rsidRPr="008B15C4">
        <w:rPr>
          <w:sz w:val="24"/>
          <w:szCs w:val="24"/>
          <w:lang w:bidi="ru-RU"/>
        </w:rPr>
        <w:t>;</w:t>
      </w:r>
    </w:p>
    <w:p w:rsidR="00C03961" w:rsidRPr="008B15C4" w:rsidRDefault="00C03961" w:rsidP="00C03961">
      <w:pPr>
        <w:widowControl w:val="0"/>
        <w:numPr>
          <w:ilvl w:val="0"/>
          <w:numId w:val="4"/>
        </w:numPr>
        <w:ind w:left="0" w:firstLine="709"/>
        <w:jc w:val="both"/>
        <w:rPr>
          <w:sz w:val="24"/>
          <w:szCs w:val="24"/>
          <w:lang w:bidi="ru-RU"/>
        </w:rPr>
      </w:pPr>
      <w:r w:rsidRPr="008B15C4">
        <w:rPr>
          <w:sz w:val="24"/>
          <w:szCs w:val="24"/>
          <w:lang w:bidi="ru-RU"/>
        </w:rPr>
        <w:t>Сторона не является неплатежеспособной или банкротом, [не находится в процессе ликвидации, деятельность не приостановлена]</w:t>
      </w:r>
      <w:r w:rsidRPr="008B15C4">
        <w:rPr>
          <w:sz w:val="24"/>
          <w:szCs w:val="24"/>
          <w:vertAlign w:val="superscript"/>
          <w:lang w:bidi="ru-RU"/>
        </w:rPr>
        <w:footnoteReference w:id="3"/>
      </w:r>
      <w:r w:rsidRPr="008B15C4">
        <w:rPr>
          <w:sz w:val="24"/>
          <w:szCs w:val="24"/>
          <w:lang w:bidi="ru-RU"/>
        </w:rPr>
        <w:t>, на ее имущество в части, существенной для исполнения договора, не наложен арест;</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rsidR="00C03961" w:rsidRPr="008B15C4" w:rsidRDefault="00C03961" w:rsidP="00C03961">
      <w:pPr>
        <w:widowControl w:val="0"/>
        <w:numPr>
          <w:ilvl w:val="0"/>
          <w:numId w:val="4"/>
        </w:numPr>
        <w:tabs>
          <w:tab w:val="left" w:pos="851"/>
        </w:tabs>
        <w:ind w:left="0" w:firstLine="709"/>
        <w:jc w:val="both"/>
        <w:rPr>
          <w:sz w:val="24"/>
          <w:szCs w:val="24"/>
          <w:lang w:bidi="ru-RU"/>
        </w:rPr>
      </w:pPr>
      <w:r w:rsidRPr="008B15C4">
        <w:rPr>
          <w:sz w:val="24"/>
          <w:szCs w:val="24"/>
          <w:lang w:bidi="ru-RU"/>
        </w:rPr>
        <w:t xml:space="preserve"> [Покупатель подтверждает, что на момент подписания Договора он не ограничен в дееспособности, не состоит под опекой, патронажем, попечительством]</w:t>
      </w:r>
      <w:r w:rsidRPr="008B15C4">
        <w:rPr>
          <w:sz w:val="24"/>
          <w:szCs w:val="24"/>
          <w:vertAlign w:val="superscript"/>
          <w:lang w:bidi="ru-RU"/>
        </w:rPr>
        <w:footnoteReference w:id="4"/>
      </w:r>
      <w:r w:rsidRPr="008B15C4">
        <w:rPr>
          <w:sz w:val="24"/>
          <w:szCs w:val="24"/>
          <w:lang w:bidi="ru-RU"/>
        </w:rPr>
        <w:t>;</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Договор подписывается уполномоченным на это в соответствии с законом [и учредительными документами Стороны]</w:t>
      </w:r>
      <w:r w:rsidRPr="008B15C4">
        <w:rPr>
          <w:sz w:val="24"/>
          <w:vertAlign w:val="superscript"/>
          <w:lang w:bidi="ru-RU"/>
        </w:rPr>
        <w:footnoteReference w:id="5"/>
      </w:r>
      <w:r w:rsidRPr="008B15C4">
        <w:rPr>
          <w:sz w:val="24"/>
          <w:szCs w:val="24"/>
          <w:lang w:bidi="ru-RU"/>
        </w:rPr>
        <w:t xml:space="preserve"> лицом.</w:t>
      </w:r>
    </w:p>
    <w:p w:rsidR="00C03961" w:rsidRPr="008B15C4" w:rsidRDefault="00C03961" w:rsidP="00C03961">
      <w:pPr>
        <w:tabs>
          <w:tab w:val="left" w:pos="993"/>
        </w:tabs>
        <w:ind w:firstLine="709"/>
        <w:jc w:val="both"/>
        <w:rPr>
          <w:sz w:val="24"/>
          <w:szCs w:val="24"/>
          <w:lang w:bidi="ru-RU"/>
        </w:rPr>
      </w:pPr>
      <w:r w:rsidRPr="008B15C4">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C03961" w:rsidRPr="008B15C4" w:rsidRDefault="00C03961" w:rsidP="00C03961">
      <w:pPr>
        <w:ind w:firstLine="709"/>
        <w:jc w:val="both"/>
        <w:rPr>
          <w:sz w:val="24"/>
          <w:szCs w:val="24"/>
          <w:lang w:bidi="ru-RU"/>
        </w:rPr>
      </w:pPr>
      <w:r w:rsidRPr="008B15C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03961" w:rsidRPr="008B15C4" w:rsidRDefault="00C03961" w:rsidP="00C03961">
      <w:pPr>
        <w:widowControl w:val="0"/>
        <w:tabs>
          <w:tab w:val="left" w:pos="426"/>
          <w:tab w:val="left" w:pos="1276"/>
        </w:tabs>
        <w:ind w:firstLine="709"/>
        <w:contextualSpacing/>
        <w:jc w:val="both"/>
        <w:rPr>
          <w:rFonts w:ascii="Arial" w:hAnsi="Arial"/>
          <w:sz w:val="22"/>
          <w:szCs w:val="24"/>
        </w:rPr>
      </w:pPr>
      <w:r w:rsidRPr="008B15C4">
        <w:rPr>
          <w:sz w:val="24"/>
          <w:szCs w:val="24"/>
        </w:rPr>
        <w:t>7.3.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исполнения Договора.</w:t>
      </w:r>
    </w:p>
    <w:p w:rsidR="00C03961" w:rsidRDefault="00C03961" w:rsidP="00C03961">
      <w:pPr>
        <w:widowControl w:val="0"/>
        <w:tabs>
          <w:tab w:val="left" w:pos="993"/>
        </w:tabs>
        <w:ind w:firstLine="567"/>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lastRenderedPageBreak/>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 «Защита персональных данных».</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6"/>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7"/>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Документы ПАО «ГМК «Норильский никель» размещены на официальном сайте по адресу: </w:t>
      </w:r>
      <w:hyperlink r:id="rId9" w:history="1">
        <w:r w:rsidRPr="008B15C4">
          <w:rPr>
            <w:rFonts w:eastAsia="Calibri"/>
            <w:color w:val="0563C1"/>
            <w:sz w:val="24"/>
            <w:szCs w:val="24"/>
            <w:u w:val="single"/>
            <w:lang w:eastAsia="en-US"/>
          </w:rPr>
          <w:t>https://www.nornickel.ru/company/profile/</w:t>
        </w:r>
      </w:hyperlink>
      <w:r w:rsidRPr="008B15C4">
        <w:rPr>
          <w:rFonts w:eastAsia="Calibri"/>
          <w:sz w:val="24"/>
          <w:szCs w:val="24"/>
          <w:lang w:eastAsia="en-US"/>
        </w:rPr>
        <w:t>.</w:t>
      </w:r>
      <w:r w:rsidRPr="008B15C4">
        <w:rPr>
          <w:sz w:val="24"/>
          <w:szCs w:val="24"/>
        </w:rPr>
        <w:t xml:space="preserve"> </w:t>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0" w:history="1">
        <w:hyperlink r:id="rId11"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lastRenderedPageBreak/>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Коммунальная,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r w:rsidRPr="00481F39">
              <w:rPr>
                <w:sz w:val="24"/>
                <w:szCs w:val="24"/>
              </w:rPr>
              <w:t>р/с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ТРАНСПОРТНЫХ СРЕДСТВ № _____ от «___» __________ 20 __ г.</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2"/>
      <w:headerReference w:type="first" r:id="rId13"/>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7979CE">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3">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4">
    <w:p w:rsidR="00C03961" w:rsidRPr="00E22E6F" w:rsidRDefault="00C03961" w:rsidP="00C03961">
      <w:pPr>
        <w:pStyle w:val="ae"/>
      </w:pPr>
      <w:r w:rsidRPr="00E22E6F">
        <w:rPr>
          <w:rStyle w:val="af0"/>
        </w:rPr>
        <w:footnoteRef/>
      </w:r>
      <w:r w:rsidRPr="00E22E6F">
        <w:t xml:space="preserve"> Включить в случае, если Покупателем является физическое лицо.</w:t>
      </w:r>
    </w:p>
  </w:footnote>
  <w:footnote w:id="5">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6">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7">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7168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3E3D2A1"/>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tenders/instructions-and-templat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company/profil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C437F-44CC-4229-9D70-66A63C085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8</Pages>
  <Words>3216</Words>
  <Characters>18337</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21510</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78</cp:revision>
  <cp:lastPrinted>2019-01-22T13:08:00Z</cp:lastPrinted>
  <dcterms:created xsi:type="dcterms:W3CDTF">2019-06-19T08:11:00Z</dcterms:created>
  <dcterms:modified xsi:type="dcterms:W3CDTF">2023-06-20T05:20:00Z</dcterms:modified>
</cp:coreProperties>
</file>